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drawing>
          <wp:anchor behindDoc="1" distT="0" distB="0" distL="114300" distR="120650" simplePos="0" locked="0" layoutInCell="1" allowOverlap="1" relativeHeight="2">
            <wp:simplePos x="0" y="0"/>
            <wp:positionH relativeFrom="column">
              <wp:posOffset>-894080</wp:posOffset>
            </wp:positionH>
            <wp:positionV relativeFrom="paragraph">
              <wp:posOffset>-899795</wp:posOffset>
            </wp:positionV>
            <wp:extent cx="7554595" cy="10692130"/>
            <wp:effectExtent l="0" t="0" r="0" b="0"/>
            <wp:wrapNone/>
            <wp:docPr id="1" name="Kép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59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Vážený pán starosta, Vážená pani starostka,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Web"/>
        <w:rPr>
          <w:sz w:val="28"/>
          <w:szCs w:val="28"/>
        </w:rPr>
      </w:pPr>
      <w:r>
        <w:rPr>
          <w:sz w:val="28"/>
          <w:szCs w:val="28"/>
        </w:rPr>
        <w:t xml:space="preserve">oznamujeme Vám, že od 1. septembra 2020 sa menia podmienky vstupov </w:t>
      </w:r>
    </w:p>
    <w:p>
      <w:pPr>
        <w:pStyle w:val="NormalWeb"/>
        <w:rPr>
          <w:sz w:val="28"/>
          <w:szCs w:val="28"/>
        </w:rPr>
      </w:pPr>
      <w:r>
        <w:rPr>
          <w:sz w:val="28"/>
          <w:szCs w:val="28"/>
        </w:rPr>
        <w:t>do nášho akvaparku. Dňa 28.8.2020 bolo vydané Opatrenie hlavného hygienika</w:t>
      </w:r>
    </w:p>
    <w:p>
      <w:pPr>
        <w:pStyle w:val="NormalWeb"/>
        <w:rPr>
          <w:sz w:val="28"/>
          <w:szCs w:val="28"/>
        </w:rPr>
      </w:pPr>
      <w:r>
        <w:rPr>
          <w:sz w:val="28"/>
          <w:szCs w:val="28"/>
        </w:rPr>
        <w:t>SR č. OLP/6849/2020, ktoré s účinnosťou od 1.9.2020 do odvolania stanovuje</w:t>
      </w:r>
    </w:p>
    <w:p>
      <w:pPr>
        <w:pStyle w:val="NormalWeb"/>
        <w:rPr/>
      </w:pPr>
      <w:r>
        <w:rPr>
          <w:sz w:val="28"/>
          <w:szCs w:val="28"/>
        </w:rPr>
        <w:t>súčasnú kapacitu akvaparkov na 1000 osôb.</w:t>
      </w:r>
    </w:p>
    <w:p>
      <w:pPr>
        <w:pStyle w:val="NormalWeb"/>
        <w:rPr/>
      </w:pPr>
      <w:hyperlink r:id="rId3">
        <w:r>
          <w:rPr>
            <w:rStyle w:val="Internetovodkaz"/>
            <w:sz w:val="28"/>
            <w:szCs w:val="28"/>
          </w:rPr>
          <w:t>http://www.uvzsr.sk/docs/info/covid19/opatrenia_prevadzky_a_HP_01_09.pdf</w:t>
        </w:r>
      </w:hyperlink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Od 1.9.2020 je v platnosti nový cenník, na základe ktorého budú dočasne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pozastavené KARTY REGION, s ktorými mali možnosť zakúpiť Vaši občania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zľavnené vstupenky. </w:t>
      </w:r>
    </w:p>
    <w:p>
      <w:pPr>
        <w:pStyle w:val="Normal"/>
        <w:rPr>
          <w:b w:val="false"/>
          <w:b w:val="false"/>
          <w:bCs w:val="false"/>
          <w:color w:val="00000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Poprosili by sme Vás, aby ste o tejto skutočnosti informovali Vašich občanov.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Ďakujeme pekne za spoluprácu.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S úctou,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Ing. Tibor Križan, konateľ spoločnosti TERMÁL s.r.o. Veľký Meder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Vo Veľkom Mederi, dňa 31.8.2020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3c4cf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c30e87"/>
    <w:rPr>
      <w:color w:val="605E5C"/>
      <w:shd w:fill="E1DFDD" w:val="clear"/>
    </w:rPr>
  </w:style>
  <w:style w:type="character" w:styleId="ListLabel1">
    <w:name w:val="ListLabel 1"/>
    <w:qFormat/>
    <w:rPr>
      <w:sz w:val="28"/>
      <w:szCs w:val="28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3c4c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uvzsr.sk/docs/info/covid19/opatrenia_prevadzky_a_HP_01_09.pdf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LibreOffice/6.1.3.2$Windows_x86 LibreOffice_project/86daf60bf00efa86ad547e59e09d6bb77c699acb</Application>
  <Pages>1</Pages>
  <Words>101</Words>
  <Characters>651</Characters>
  <CharactersWithSpaces>743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2020-08-31T10:52:00Z</dcterms:created>
  <dc:creator>Vivien Vígh</dc:creator>
  <dc:description/>
  <dc:language>sk-SK</dc:language>
  <cp:lastModifiedBy/>
  <dcterms:modified xsi:type="dcterms:W3CDTF">2020-08-31T13:37:58Z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