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BB2" w:rsidRPr="004D2778" w:rsidRDefault="007A328B">
      <w:pPr>
        <w:rPr>
          <w:rFonts w:ascii="Times New Roman" w:hAnsi="Times New Roman" w:cs="Times New Roman"/>
          <w:sz w:val="24"/>
          <w:szCs w:val="24"/>
        </w:rPr>
      </w:pPr>
      <w:r w:rsidRPr="004D2778">
        <w:rPr>
          <w:rFonts w:ascii="Times New Roman" w:hAnsi="Times New Roman" w:cs="Times New Roman"/>
          <w:sz w:val="24"/>
          <w:szCs w:val="24"/>
        </w:rPr>
        <w:t>I. ZÁKLADNÉ OKRUHY ČINNOSTI: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1.    Obrana a </w:t>
      </w:r>
      <w:r w:rsidRPr="004D2778">
        <w:rPr>
          <w:rFonts w:ascii="Times New Roman" w:hAnsi="Times New Roman" w:cs="Times New Roman"/>
          <w:color w:val="873B0D"/>
          <w:sz w:val="24"/>
          <w:szCs w:val="24"/>
          <w:shd w:val="clear" w:color="auto" w:fill="EDD594"/>
        </w:rPr>
        <w:t>ochrana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2.    Protipožiarna </w:t>
      </w:r>
      <w:r w:rsidRPr="004D2778">
        <w:rPr>
          <w:rFonts w:ascii="Times New Roman" w:hAnsi="Times New Roman" w:cs="Times New Roman"/>
          <w:color w:val="873B0D"/>
          <w:sz w:val="24"/>
          <w:szCs w:val="24"/>
          <w:shd w:val="clear" w:color="auto" w:fill="EDD594"/>
        </w:rPr>
        <w:t>ochrana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3.    Bezpečnosť a </w:t>
      </w:r>
      <w:r w:rsidRPr="004D2778">
        <w:rPr>
          <w:rFonts w:ascii="Times New Roman" w:hAnsi="Times New Roman" w:cs="Times New Roman"/>
          <w:color w:val="873B0D"/>
          <w:sz w:val="24"/>
          <w:szCs w:val="24"/>
          <w:shd w:val="clear" w:color="auto" w:fill="EDD594"/>
        </w:rPr>
        <w:t>ochrana</w:t>
      </w:r>
      <w:r w:rsidRPr="004D2778">
        <w:rPr>
          <w:rFonts w:ascii="Times New Roman" w:hAnsi="Times New Roman" w:cs="Times New Roman"/>
          <w:sz w:val="24"/>
          <w:szCs w:val="24"/>
        </w:rPr>
        <w:t xml:space="preserve"> zdravia pri práci</w:t>
      </w:r>
      <w:bookmarkStart w:id="0" w:name="_GoBack"/>
      <w:bookmarkEnd w:id="0"/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II. ROZPIS ÚLOH: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1.    Úlohy riadenia a organizovanie obrany a ochrany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a)   Úsek krízového plánovania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Útvar pripravuje podklady na rokovanie pre krízový štáb mesta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Pripravuje podklady na vyhodnocovanie bezpečnostnej situácie a krízových situácií krízovým štábom mesta.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Zabezpečuje prípravu podkladov a materiálov na plnenie úloh krízovým štábom mesta, ktorými sa realizujú rozhodnutia krízového štábu mesta v období krízovej situácie.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Spolupracuje na realizácii opatrení nariadenej čiastočnej, alebo všeobecnej mobilizácie ozbrojených síl.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Zabezpečuje prípravu podkladov pre činnosť krízového štábu mesta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Zabezpečuje úlohy tajomníka krízového štábu mesta.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na  vypracovaní návrhu plánu práce krízového štábu mesta na kalendárny rok a na návrhu ročného plánu hlavných úloh na úseku obrany, vnútornej bezpečnosti a ochrany pre MsÚ Komárno.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Podieľa sa na príprave materiálov na rokovanie krízového štábu mesta a vedie jeho dokumentáciu.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Organizuje a vykonáva odbornú prípravu vedúcich odborov a oddelení a ďalších predurčených zamestnancov mestského úradu na úseku podpory obrany a vnútornej bezpečnosti.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s políciou pri riešení opatrení v období krízovej situácie na úseku zabezpečenia verejného poriadku a dopravy.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Podieľa sa na zabezpečení prípravy a rozvoja obrany mesta.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na príprave koordinácie činnosti mesta na krízovú situáciu.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na príprave opatrení na riešenie krízových situácií.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Plní úlohy ustanovené štátnymi orgánmi pri príprave na riešení krízových situácií  a pri ich riešení mimo času vojny a vojnového stavu.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uskutočňovaní civilného núdzového plánovania a kontrole civilného núdzového plánovania mesta v krízových situáciách mimo času vojny a vojnového stavu.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Spolupracuje na organizovaní odbornej prípravy krízového štábu mesta pri príprave na krízové situácie.             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b)   Úsek hospodárskej mobilizácie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Útvar spolupracuje pri uplatňovaní požiadaviek na nariadenie a vykonávanie opatrení hospodárskej mobilizácie u obvodného úradu.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zriaďovaní výdajní odberných oprávnení podľa rozhodnutia obvodného úradu a vytvára materiálne a organizačné podmienky na ich činnosť po vyhlásení mimoriadnych regulačných opatrení.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lastRenderedPageBreak/>
        <w:t>•    Pripravuje uplatnenie požiadaviek na odberné oprávnenia na obvodnom úrade.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c)   Úsek ochrany utajovaných skutočností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Útvar metodicky usmerňuje, koordinuje a kontroluje ochranu utajovaných skutočností v oblasti personálnej, administratívnej, fyzickej, objektovej, priemyselnej bezpečnosti a technických prostriedkov.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Pripravuje vykonanie bezpečnostnej previerky pre stupeň utajenia „Vyhradené" a plní úlohy súvisiace s predkladaním materiálov a návrhov na určenie osoby, ktoré sa majú oboznamovať s utajovanými skutočnosťami podľa príslušného stupňa.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Vykonáva poučenie a oboznámenie  určených osôb s povinnosťami pri ochrane  utajovaných skutočností, vedie zoznam funkcií, pri ktorých výkone sa môžu oprávnené osoby oboznamovať s utajovanými skutočnosťami.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Pripravuje  podklady pre Národný bezpečnostný úrad na zabezpečenie žiadosti o certifikáciu mechanických zábranných prostriedkov slúžiacich na ochranu budov a priestorov, v ktorých sa nachádzajú utajované skutočnosti a na technické zabezpečovacie prostriedky.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Vypracúva metódy ochrany a bezpečnostný projekt na technické prostriedky, na ktorých sa vytvárajú, kopírujú   alebo   inak   rozmnožujú,   spracúvajú, prenášajú, ukladajú alebo uchovávajú utajovane skutočnosti.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Vo vymedzenom rozsahu kontroluje výkon spisovej služby a manipulácie, ukladania a ochrany utajovaných skutočností   vo vlastnom úrade a zabezpečuje vedenie evidencie administratívnych pomôcok, evidenciu oprávnených osôb pre stupeň utajenia „Vyhradené", evidenciu zániku oprávnených osôb a evidenciu a zoznamy oprávnených osôb.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Spolupracuje na zabezpečení archivácie a vyraďovania utajovaných skutočností 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Vedie protokoly, v ktorých sa evidujú utajované skutočnosti, ktoré vznikli z činnosti úradu ako aj tie, ktoré došli do úradu.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Vedie evidenciu interných predpisov, ktoré obsahujú utajované skutočnosti a evidenciu utajovaných skutočností,  ktorých charakter vyžaduje dlhodobé utajenie.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d)  Riadenie mesta v krízových situáciách mimo času vojny a vojnového stavu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•    Útvar pripravuje podklady na činnosť krízového štábu mesta.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Spolupracuje pri koordinácii činnosti podnikateľov a právnických osôb pri civilnom núdzovom plánovaní.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Pripravuje podklady na  výkon opatrení na riešenie krízových situácií.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Pripravuje podklady na uskutočnenie civilného núdzového plánovania.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plnení úlohy ustanovené vládou a v rozsahu určenom vládou aj ústredným krízovým štábom, krajským úradom a obvodným úradom pri príprave na riešenie krízových situácií.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Vyžaduje poskytnutie pomoci od obvodného úradu.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Zhromažďuje osobné údaje o počte osôb a totožnosti osôb v rozsahu meno, priezvisko, pobyt a rodné číslo, ktoré sa v čase krízovej situácie nachádzajú na území mesta.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e)  </w:t>
      </w:r>
      <w:r w:rsidRPr="004D2778">
        <w:rPr>
          <w:rFonts w:ascii="Times New Roman" w:hAnsi="Times New Roman" w:cs="Times New Roman"/>
          <w:color w:val="873B0D"/>
          <w:sz w:val="24"/>
          <w:szCs w:val="24"/>
          <w:shd w:val="clear" w:color="auto" w:fill="EDD594"/>
        </w:rPr>
        <w:t>Civilná</w:t>
      </w:r>
      <w:r w:rsidRPr="004D2778">
        <w:rPr>
          <w:rFonts w:ascii="Times New Roman" w:hAnsi="Times New Roman" w:cs="Times New Roman"/>
          <w:sz w:val="24"/>
          <w:szCs w:val="24"/>
        </w:rPr>
        <w:t xml:space="preserve"> </w:t>
      </w:r>
      <w:r w:rsidRPr="004D2778">
        <w:rPr>
          <w:rFonts w:ascii="Times New Roman" w:hAnsi="Times New Roman" w:cs="Times New Roman"/>
          <w:color w:val="873B0D"/>
          <w:sz w:val="24"/>
          <w:szCs w:val="24"/>
          <w:shd w:val="clear" w:color="auto" w:fill="EDD594"/>
        </w:rPr>
        <w:t>ochrana</w:t>
      </w:r>
      <w:r w:rsidRPr="004D2778">
        <w:rPr>
          <w:rFonts w:ascii="Times New Roman" w:hAnsi="Times New Roman" w:cs="Times New Roman"/>
          <w:sz w:val="24"/>
          <w:szCs w:val="24"/>
        </w:rPr>
        <w:t xml:space="preserve"> obyvateľstva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Útvar vypracúva plán ochrany obyvateľstva, oboznamuje sa s havarijnými plánmi podnikov a prevádzok na svojom území a informuje obyvateľstvo o postupe pri mimoriadnej udalosti,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koordinuje plnenie úloh v súčinnosti s právnickými osobami, podnikateľmi a s ostatnými </w:t>
      </w:r>
      <w:r w:rsidRPr="004D2778">
        <w:rPr>
          <w:rFonts w:ascii="Times New Roman" w:hAnsi="Times New Roman" w:cs="Times New Roman"/>
          <w:sz w:val="24"/>
          <w:szCs w:val="24"/>
        </w:rPr>
        <w:lastRenderedPageBreak/>
        <w:t>fyzickými osobami,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riadení záchranných, lokalizačných a likvidačných prác, ak nepatria do pôsobnosti orgánov štátnej správy, právnických osôb alebo podnikateľov na území mesta,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uskladňuje, ošetruje a zabezpečuje výdaj materiálu civilnej ochrany jednotkám civilnej ochrany zriadenými mestom a prostriedkov individuálnej ochrany obyvateľstvu mesta pre ktoré tieto prostriedky nezabezpečujú právnické osoby alebo podnikatelia; prostriedkami individuálnej ochrany sa rozumejú prostriedky na ochranu dýchacích ciest a očí proti účinkom nebezpečných látok, najmä počas vojnového stavu,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podľa potreby určuje vhodné ochranné stavby použiteľné na ukrytie obyvateľstva a zabezpečuje ich potrebné úpravy,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vykonávaní hlásnej služby na území mesta a  spolupracuje pri poskytnutí nevyhnutnej a okamžitej pomoci v núdzi, najmä prístrešie, stravu alebo inú materiálnu pomoc obyvateľstvu mesta a osobám nachádzajúcim sa na území mesta,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spolupracuje pri plánovaní, vyhlasovaní, riadení a zabezpečení evakuácie a </w:t>
      </w:r>
      <w:proofErr w:type="spellStart"/>
      <w:r w:rsidRPr="004D2778">
        <w:rPr>
          <w:rFonts w:ascii="Times New Roman" w:hAnsi="Times New Roman" w:cs="Times New Roman"/>
          <w:sz w:val="24"/>
          <w:szCs w:val="24"/>
        </w:rPr>
        <w:t>poskyt-nutí</w:t>
      </w:r>
      <w:proofErr w:type="spellEnd"/>
      <w:r w:rsidRPr="004D2778">
        <w:rPr>
          <w:rFonts w:ascii="Times New Roman" w:hAnsi="Times New Roman" w:cs="Times New Roman"/>
          <w:sz w:val="24"/>
          <w:szCs w:val="24"/>
        </w:rPr>
        <w:t xml:space="preserve"> núdzového ubytovania a núdzového zásobovania evakuovaným,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vytváraní jednotiek civilnej ochrany z obyvateľstva mesta a pri zabezpečení ich akcieschopnosti,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zabezpečení a vykonávaní prípravy jednotiek civilnej ochrany mesta a v spolupráci s verejnoprávnymi inštitúciami s humanitným poslaním  spolupracuje pri zabezpečení prípravy obyvateľstva na sebaochranu a vzájomnú pomoc,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pripravuje podklady na vyhlásenie a odvolanie mimoriadnej situácie a ustanovenie režimu života obyvateľstva na území mesta v prípade vzniku mimoriadnej udalosti a neodkladne o tom informuje obvodný úrad,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vedie evidenciu evakuovaných osôb a zoznamy evakuovaných osôb podliehajúcich brannej povinnosti s uvedením evakuačného miesta odovzdáva príslušnej vojenskej správe,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hospodári s pridelenými finančnými prostriedkami na civilnú ochranu,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vyžaduje náhradu skutočných výdavkov vynaložených na civilnú ochranu, ktoré sa financujú zo štátneho rozpočtu, z rozpočtu miestne príslušného obvodného úradu.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2.    Úlohy protipožiarnej ochrany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Útvar sa: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podieľa sa v rozsahu svojej pôsobnosti na vytváraní podmienok na plnenie úloh ochrany pred požiarmi u MsÚ Komárno,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podieľa sa na udržiavaní akcieschopnosti DHZ mesta a na zabezpečení jeho materiálno-technického vybavenia,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zabezpečovaní odbornej prípravy mestského hasičského  zboru,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vypracováva  a vedie dokumentáciu ochrany pred požiarmi mesta,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údržbe hasičskej zbrojnice, zabezpečení zdroja vody na hasenie požiarov,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označovaní a udržiavaní voľných nástupných plôch a príjazdových ciest, ktoré sú súčasťou zásahových ciest, na vykonanie hasiaceho zásahu hasičských jednotiek,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vykonávaní preventívno-výchovnej činnosti na území mesta,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pripravuje podklady na rozhodnutie opatrení na odstránenie nedostatkov, ktoré môžu viesť k vzniku požiaru, alebo k sťaženiu záchrany osôb a majetku a kontroluje plnenie týchto opatrení,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pripravuje podklady pre rozhodnutie o vylúčení veci z používania, 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spolupracuje pri zabezpečovaní odbornej prípravy veliteľa, </w:t>
      </w:r>
      <w:proofErr w:type="spellStart"/>
      <w:r w:rsidRPr="004D2778">
        <w:rPr>
          <w:rFonts w:ascii="Times New Roman" w:hAnsi="Times New Roman" w:cs="Times New Roman"/>
          <w:sz w:val="24"/>
          <w:szCs w:val="24"/>
        </w:rPr>
        <w:t>preventivára</w:t>
      </w:r>
      <w:proofErr w:type="spellEnd"/>
      <w:r w:rsidRPr="004D2778">
        <w:rPr>
          <w:rFonts w:ascii="Times New Roman" w:hAnsi="Times New Roman" w:cs="Times New Roman"/>
          <w:sz w:val="24"/>
          <w:szCs w:val="24"/>
        </w:rPr>
        <w:t xml:space="preserve"> a strojníka a </w:t>
      </w:r>
      <w:r w:rsidRPr="004D2778">
        <w:rPr>
          <w:rFonts w:ascii="Times New Roman" w:hAnsi="Times New Roman" w:cs="Times New Roman"/>
          <w:sz w:val="24"/>
          <w:szCs w:val="24"/>
        </w:rPr>
        <w:lastRenderedPageBreak/>
        <w:t>členov DHZ mesta a členov kontrolných skupín mesta.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3.    Bezpečnosť a </w:t>
      </w:r>
      <w:r w:rsidRPr="004D2778">
        <w:rPr>
          <w:rFonts w:ascii="Times New Roman" w:hAnsi="Times New Roman" w:cs="Times New Roman"/>
          <w:color w:val="873B0D"/>
          <w:sz w:val="24"/>
          <w:szCs w:val="24"/>
          <w:shd w:val="clear" w:color="auto" w:fill="EDD594"/>
        </w:rPr>
        <w:t>ochrana</w:t>
      </w:r>
      <w:r w:rsidRPr="004D2778">
        <w:rPr>
          <w:rFonts w:ascii="Times New Roman" w:hAnsi="Times New Roman" w:cs="Times New Roman"/>
          <w:sz w:val="24"/>
          <w:szCs w:val="24"/>
        </w:rPr>
        <w:t xml:space="preserve"> zdravia pri práci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Útvar spracováva a koordinuje koncepciu politiky BOZP na MsÚ Komárno, ktorá obsahuje zásadné zámery, ktoré sa majú dosiahnuť v oblasti BOZP, program jej realizácie, obsahujúci najmä postup, prostriedky a spôsob jej vykonania. Pravidelne ho vyhodnocuje a podľa potreby aktualizuje.</w:t>
      </w:r>
      <w:r w:rsidRPr="004D2778">
        <w:rPr>
          <w:rFonts w:ascii="Times New Roman" w:hAnsi="Times New Roman" w:cs="Times New Roman"/>
          <w:sz w:val="24"/>
          <w:szCs w:val="24"/>
        </w:rPr>
        <w:br/>
      </w:r>
      <w:r w:rsidRPr="004D2778">
        <w:rPr>
          <w:rFonts w:ascii="Times New Roman" w:hAnsi="Times New Roman" w:cs="Times New Roman"/>
          <w:sz w:val="24"/>
          <w:szCs w:val="24"/>
        </w:rPr>
        <w:br/>
        <w:t>Ďalej v rámci BOZP:</w:t>
      </w:r>
      <w:r w:rsidRPr="004D2778">
        <w:rPr>
          <w:rFonts w:ascii="Times New Roman" w:hAnsi="Times New Roman" w:cs="Times New Roman"/>
          <w:sz w:val="24"/>
          <w:szCs w:val="24"/>
        </w:rPr>
        <w:br/>
        <w:t xml:space="preserve">•    Zabezpečuje pravidelnú odbornú prípravu, školenia zamestnancov BOZP. 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vydávaní pravidiel a pokynov na zaistenie bezpečnosti a ochrany zdravia pri práci v súlade so zákonnými predpismi.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pri kontrole dodržiavania príslušných právnych a ostatných predpisov na zaistenie BOZP na MsÚ Komárno.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Spolupracuje na informovaní zamestnancov a zástupcov zamestnancov o stave zaistenia BOZP, hlavne v oblasti eliminácie rizík na pracoviskách.</w:t>
      </w:r>
      <w:r w:rsidRPr="004D2778">
        <w:rPr>
          <w:rFonts w:ascii="Times New Roman" w:hAnsi="Times New Roman" w:cs="Times New Roman"/>
          <w:sz w:val="24"/>
          <w:szCs w:val="24"/>
        </w:rPr>
        <w:br/>
        <w:t>•    Zabezpečuje vykonanie komplexnej previerky BOZP, navrhuje  opatrenia na odstránenie nedostatkov zistených previerkou.</w:t>
      </w:r>
    </w:p>
    <w:sectPr w:rsidR="002F4BB2" w:rsidRPr="004D27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28B"/>
    <w:rsid w:val="002F4BB2"/>
    <w:rsid w:val="004D2778"/>
    <w:rsid w:val="007A3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F0DC3D-53D3-4924-8906-41C1A130E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1459</Words>
  <Characters>8318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LEDECKÁ Marta</dc:creator>
  <cp:keywords/>
  <dc:description/>
  <cp:lastModifiedBy>LEDECKÁ Marta</cp:lastModifiedBy>
  <cp:revision>3</cp:revision>
  <dcterms:created xsi:type="dcterms:W3CDTF">2016-05-12T07:51:00Z</dcterms:created>
  <dcterms:modified xsi:type="dcterms:W3CDTF">2016-05-12T08:32:00Z</dcterms:modified>
</cp:coreProperties>
</file>